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E0" w:rsidRPr="00D313E0" w:rsidRDefault="00D313E0" w:rsidP="00D313E0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D313E0">
        <w:rPr>
          <w:rFonts w:ascii="Times New Roman" w:hAnsi="Times New Roman" w:cs="Times New Roman"/>
          <w:color w:val="FF0000"/>
          <w:sz w:val="44"/>
          <w:szCs w:val="44"/>
        </w:rPr>
        <w:t>Актуальность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>Главная задача педагога в области развития речи детей младшего дошкольного возраста – помочь им в освоении разговорной речи, овладеть родным языком.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 xml:space="preserve"> Речь является с одной стороны орудием для выражения наших представлений, мыслей, познаний, а с другой - средством к их обогащению и расширению. Владеть, по возможности, в совершенстве всеми видами и проявлениями речи - значит владеть могущественнейшим орудием умственного развития человека, а стало быть, и культуры человечества.    Ничто не отражается так отрицательно на общем развитии, как отсталость языка.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В этом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 процессе разнопланового общения ребенок познает окружающий его природный, предметный, социальный мир в его целостности и многообразии, формирует и раскрывает свой собственный внутренний мир, своё «Я», постигает духовные и материальные ценности общества, знакомится с его культурными нормами и традициями, обретает круг значимых других людей, выступая при этом активным субъектом взаимодействия.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 xml:space="preserve">      Ребёнок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Неясная речь ребёнка затрудняет его общение и накладывает на характер ребёнка много комплексов, которые будут нуждаться во внимании специалистов, таких как логопед, дефектолог, психолог и других. У ребёнка с не развитой речью падает любознательность, чем особенно характерен дошкольный возраст. Общение выступает тем инструментом культуры, который приспособлен для развития и становления сознания личности, её мировосприятия, для воспитания гуманного отношения к окружающему его природному, предметному и социальному миру.   Полноценное владение родным языком в </w:t>
      </w:r>
      <w:r w:rsidRPr="00D313E0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дошкольном детстве является необходимым условием решения задач умственного, эстетического и нравственного воспитания детей. Чем раньше будет начато обучение родному языку, тем свободнее ребенок будет им пользоваться в дальнейшем. 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>Игра - один из тех видов детской деятельности , которой используется взрослыми в целях воспитания дошкольников, обучая их различным действиям с предметами, способам и средствам общения. В игре ребёнок развивается как личность, у него формируется те стороны психики, от которых в последствии будут зависеть успешность его учебной и трудовой деятельности, его отношения с людьми.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>Игровая деятельность влияет на формирование произвольности поведения и всех психических процессов - от элементарных до самых сложных. Огромное значение игры для развития  психики и личности ребёнка даёт основание считать, что именно эта деятельность является в дошкольном возрасте ведущей.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>Проблема повышения речевой активности остается одной из актуальных проблем теории и практики развития речи детей дошкольного возраста, так как речь возникает и развивается в процессе общения.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>Дошкольная речь – наиболее простая, естественная форма общения начинает развиваться у ребенка с проявлением первых слов и к семи годам должна быть практически сформирована. Кроме того, повышение речевой активности невозможно без освоения языка и средств невербальной коммуникации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>Игровая деятельность и есть тот необходимый базис, в рамках которого происходит формирование и повышение речевой активности ребенка.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>В  работе по развитию речи детей используются следующие формы совместной деятельности: игры-забавы и игры-хороводы на развитие общения; игры на развитие мелкой моторики рук; дидактические игры и упражнения; бытовые и игровые ситуации; развитие голосовых реакций и собственно речевой активности.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D313E0">
        <w:rPr>
          <w:rFonts w:ascii="Times New Roman" w:hAnsi="Times New Roman" w:cs="Times New Roman"/>
          <w:color w:val="0070C0"/>
          <w:sz w:val="28"/>
          <w:szCs w:val="28"/>
        </w:rPr>
        <w:t>Важным разделом работы является стимуляция голосовых реакций, звуковой и собственно речевой активности ребенка. Необходимо не просто стимулировать, но и активизировать любые доступные ребенку голосовые, звуковые реакции и речевые высказывания.</w:t>
      </w:r>
    </w:p>
    <w:p w:rsidR="00D313E0" w:rsidRPr="00D313E0" w:rsidRDefault="00D313E0" w:rsidP="00D313E0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313E0" w:rsidRPr="00D3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3E0"/>
    <w:rsid w:val="00D3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D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">
    <w:name w:val="c5 c34"/>
    <w:basedOn w:val="a"/>
    <w:rsid w:val="00D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13E0"/>
  </w:style>
  <w:style w:type="paragraph" w:styleId="a3">
    <w:name w:val="Normal (Web)"/>
    <w:basedOn w:val="a"/>
    <w:uiPriority w:val="99"/>
    <w:semiHidden/>
    <w:unhideWhenUsed/>
    <w:rsid w:val="00D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2020-10-31T09:43:00Z</dcterms:created>
  <dcterms:modified xsi:type="dcterms:W3CDTF">2020-10-31T09:48:00Z</dcterms:modified>
</cp:coreProperties>
</file>